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bookmarkStart w:id="2" w:name="_GoBack"/>
      <w:bookmarkEnd w:id="2"/>
      <w:r>
        <w:rPr>
          <w:rFonts w:hint="eastAsia" w:ascii="黑体" w:hAnsi="黑体" w:eastAsia="黑体" w:cs="黑体"/>
          <w:sz w:val="24"/>
          <w:szCs w:val="24"/>
        </w:rPr>
        <w:t>附件一：项目报价表格式</w:t>
      </w:r>
    </w:p>
    <w:tbl>
      <w:tblPr>
        <w:tblStyle w:val="6"/>
        <w:tblW w:w="6322" w:type="pct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47"/>
        <w:gridCol w:w="416"/>
        <w:gridCol w:w="933"/>
        <w:gridCol w:w="84"/>
        <w:gridCol w:w="1313"/>
        <w:gridCol w:w="728"/>
        <w:gridCol w:w="408"/>
        <w:gridCol w:w="169"/>
        <w:gridCol w:w="407"/>
        <w:gridCol w:w="638"/>
        <w:gridCol w:w="344"/>
        <w:gridCol w:w="334"/>
        <w:gridCol w:w="87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bookmarkStart w:id="0" w:name="RANGE!A1:H25"/>
            <w:bookmarkStart w:id="1" w:name="_Hlk191586890"/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安全</w:t>
            </w:r>
            <w:r>
              <w:rPr>
                <w:rFonts w:hint="eastAsia"/>
                <w:b/>
                <w:bCs/>
                <w:sz w:val="24"/>
                <w:szCs w:val="28"/>
              </w:rPr>
              <w:t>监控中心建设项目报价表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承包商名称(盖单)</w:t>
            </w:r>
          </w:p>
        </w:tc>
        <w:tc>
          <w:tcPr>
            <w:tcW w:w="1880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34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商 家 地 址</w:t>
            </w:r>
          </w:p>
        </w:tc>
        <w:tc>
          <w:tcPr>
            <w:tcW w:w="1880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23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5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供 应 商 报 价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服务项目名称</w:t>
            </w:r>
          </w:p>
        </w:tc>
        <w:tc>
          <w:tcPr>
            <w:tcW w:w="4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项目报价货币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项目报价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（不含税）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增值税率</w:t>
            </w:r>
          </w:p>
        </w:tc>
        <w:tc>
          <w:tcPr>
            <w:tcW w:w="47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增值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税额</w:t>
            </w:r>
          </w:p>
        </w:tc>
        <w:tc>
          <w:tcPr>
            <w:tcW w:w="61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项目总价（含税）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工期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安全监控中心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建设项目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人民币</w:t>
            </w:r>
          </w:p>
        </w:tc>
        <w:tc>
          <w:tcPr>
            <w:tcW w:w="609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9%</w:t>
            </w:r>
          </w:p>
        </w:tc>
        <w:tc>
          <w:tcPr>
            <w:tcW w:w="47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61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………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7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61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总体造价（含税、人民币大写）：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5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 术 要 求 及 说 明（详见询价文件）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5"/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其他条款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6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⑴完工时间</w:t>
            </w:r>
          </w:p>
        </w:tc>
        <w:tc>
          <w:tcPr>
            <w:tcW w:w="3774" w:type="pct"/>
            <w:gridSpan w:val="13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签订</w:t>
            </w:r>
            <w:r>
              <w:rPr>
                <w:rFonts w:hint="eastAsia" w:ascii="宋体" w:hAnsi="宋体" w:eastAsia="宋体" w:cs="宋体"/>
              </w:rPr>
              <w:t>后30日内。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6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⑵报价要求</w:t>
            </w:r>
          </w:p>
        </w:tc>
        <w:tc>
          <w:tcPr>
            <w:tcW w:w="3774" w:type="pct"/>
            <w:gridSpan w:val="13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增值税专用发票（税率：</w:t>
            </w:r>
            <w:r>
              <w:rPr>
                <w:rFonts w:ascii="宋体" w:hAnsi="宋体" w:eastAsia="宋体" w:cs="宋体"/>
              </w:rPr>
              <w:t>9</w:t>
            </w:r>
            <w:r>
              <w:rPr>
                <w:rFonts w:hint="eastAsia" w:ascii="宋体" w:hAnsi="宋体" w:eastAsia="宋体" w:cs="宋体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26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⑶单据要求</w:t>
            </w:r>
          </w:p>
        </w:tc>
        <w:tc>
          <w:tcPr>
            <w:tcW w:w="3774" w:type="pct"/>
            <w:gridSpan w:val="1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验收单、发票的名称、规格型号等信息必须规范标准，或与报价表名称一致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26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⑷付款方式</w:t>
            </w:r>
          </w:p>
        </w:tc>
        <w:tc>
          <w:tcPr>
            <w:tcW w:w="3774" w:type="pct"/>
            <w:gridSpan w:val="13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公对公转账，详见询价文件五-付款要求（有异议，请注明）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2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⑸运输方式</w:t>
            </w:r>
          </w:p>
        </w:tc>
        <w:tc>
          <w:tcPr>
            <w:tcW w:w="3774" w:type="pct"/>
            <w:gridSpan w:val="13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供方送货到港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⑹需提供的证件</w:t>
            </w:r>
          </w:p>
        </w:tc>
        <w:tc>
          <w:tcPr>
            <w:tcW w:w="3774" w:type="pct"/>
            <w:gridSpan w:val="1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</w:rPr>
              <w:t>公司营业执照复印件或扫描件、法人身份证复印件或扫描件、授权文件及其它相关资料文件（复印件或扫描件需加盖公章，原件备查）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⑺付款信息</w:t>
            </w:r>
          </w:p>
        </w:tc>
        <w:tc>
          <w:tcPr>
            <w:tcW w:w="626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开户名称</w:t>
            </w:r>
          </w:p>
        </w:tc>
        <w:tc>
          <w:tcPr>
            <w:tcW w:w="3148" w:type="pct"/>
            <w:gridSpan w:val="11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6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26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开户银行</w:t>
            </w:r>
          </w:p>
        </w:tc>
        <w:tc>
          <w:tcPr>
            <w:tcW w:w="3148" w:type="pct"/>
            <w:gridSpan w:val="11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6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626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账号</w:t>
            </w:r>
          </w:p>
        </w:tc>
        <w:tc>
          <w:tcPr>
            <w:tcW w:w="3148" w:type="pct"/>
            <w:gridSpan w:val="11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⑻承包商质保承诺</w:t>
            </w:r>
          </w:p>
        </w:tc>
        <w:tc>
          <w:tcPr>
            <w:tcW w:w="3774" w:type="pct"/>
            <w:gridSpan w:val="1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5"/>
            <w:shd w:val="clear" w:color="000000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承包商的其他说明：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2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采购单位名称</w:t>
            </w:r>
          </w:p>
        </w:tc>
        <w:tc>
          <w:tcPr>
            <w:tcW w:w="1898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莆田秀屿港口有限公司</w:t>
            </w:r>
          </w:p>
        </w:tc>
        <w:tc>
          <w:tcPr>
            <w:tcW w:w="579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报价截止日期</w:t>
            </w:r>
          </w:p>
        </w:tc>
        <w:tc>
          <w:tcPr>
            <w:tcW w:w="1297" w:type="pct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2025年3月1日-3月7日将密封报价寄至公司地址及收件人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报价函收件人</w:t>
            </w:r>
          </w:p>
        </w:tc>
        <w:tc>
          <w:tcPr>
            <w:tcW w:w="1898" w:type="pct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林燕霞 18050586656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97" w:type="pct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2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公司地址</w:t>
            </w:r>
          </w:p>
        </w:tc>
        <w:tc>
          <w:tcPr>
            <w:tcW w:w="3774" w:type="pct"/>
            <w:gridSpan w:val="1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福建省莆田市秀屿区东庄镇莆头村莆头362号</w:t>
            </w:r>
          </w:p>
        </w:tc>
      </w:tr>
      <w:bookmarkEnd w:id="1"/>
    </w:tbl>
    <w:p/>
    <w:p/>
    <w:p/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附件二：分项报价表格式</w:t>
      </w:r>
    </w:p>
    <w:tbl>
      <w:tblPr>
        <w:tblStyle w:val="6"/>
        <w:tblW w:w="6298" w:type="pct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326"/>
        <w:gridCol w:w="2756"/>
        <w:gridCol w:w="870"/>
        <w:gridCol w:w="725"/>
        <w:gridCol w:w="1022"/>
        <w:gridCol w:w="1154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设备（项目）名称</w:t>
            </w:r>
          </w:p>
        </w:tc>
        <w:tc>
          <w:tcPr>
            <w:tcW w:w="1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规格型号及配置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数量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含税单价(元)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含税总价(元)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一、全彩高清大屏LED显示屏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全彩高清大屏LED显示屏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P1.53</w:t>
            </w:r>
          </w:p>
        </w:tc>
        <w:tc>
          <w:tcPr>
            <w:tcW w:w="405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6.76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LED控制集成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含LED控制器、接收卡、专用电源模块等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综合控制系统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含控制器，播控平台、控制软件等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固定边框及外框装饰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长5.15m*高3.1m定制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15.97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配电箱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10Kw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辅材、备品备件及配电系统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备用LED模组、配套备品备件、电缆安装应符合建筑安装规范，配电箱到大屏3组RVV3×2.5mm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电缆，包括桥架及穿管。配电箱进线电缆（1根YJV5×6mm2 电缆），超五类网络线材(超过100米用光纤)，控制室到大屏需预留6根（4主2备）RJ45六类网线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等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施工、调试、培训、质保等技术服务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包括：运输、搬运、安装、调试、装饰、与原始接口兼容合并以及培训、技术服务、质保等费用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二、横屏LED显示屏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横屏LED显示屏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P4.75</w:t>
            </w:r>
          </w:p>
        </w:tc>
        <w:tc>
          <w:tcPr>
            <w:tcW w:w="405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横屏控制集成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含LED控制器、专用电源模块等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横屏控制处理系统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含处理器、异步控制，文字显示、模块等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固定边框及外框装饰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宽4.256米*高0.456米；含内结构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配电箱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2KW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辅材、备品备件及配电系统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备用LED模组、配套备品备件、电缆安装应符合建筑安装规范，配电箱到大屏3组RVV3×2.5mm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电缆，包括桥架及穿管。配电箱进线电缆（1根YJV5×6mm2 电缆），超五类网络线材(超过100米用光纤)，控制室到大屏需预留6根（4主2备）RJ45六类网线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等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6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施工、调试、培训、质保等技术服务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包括：运输、搬运、安装、调试、装饰、与原始接口兼容合并以及培训、技术服务、质保等费用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三、系统控制配套设备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POE交换机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8个10/100/1000BASE-T以太网端口,4个千兆SFP,PoE+,交流供电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交换容量336Gbps，包转发率18Mpps，桌面式,POE功率124W，静音款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8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交换机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24个10/100/1000BASE-T以太网端口,4个千兆SFP,交流供电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交换容量336Gbps，包转发率42Mpps，机架式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管理电脑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信创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PDU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机柜插座FLLX-16A-8位+开关+防雷，8口，16APDU防雷排插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解码器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配套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存放系统控制配套设备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监控操作台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4联位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四、装修及劳务部分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33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室</w:t>
            </w:r>
            <w:r>
              <w:rPr>
                <w:rFonts w:ascii="宋体" w:hAnsi="宋体" w:eastAsia="宋体" w:cs="宋体"/>
                <w:kern w:val="0"/>
                <w:sz w:val="22"/>
              </w:rPr>
              <w:t>内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整理、拆除及清洁</w:t>
            </w:r>
          </w:p>
        </w:tc>
        <w:tc>
          <w:tcPr>
            <w:tcW w:w="12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5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33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墙面粉刷翻新</w:t>
            </w:r>
          </w:p>
        </w:tc>
        <w:tc>
          <w:tcPr>
            <w:tcW w:w="12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5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33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3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窗帘</w:t>
            </w:r>
          </w:p>
        </w:tc>
        <w:tc>
          <w:tcPr>
            <w:tcW w:w="12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5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3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套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3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室内木地板及铺设</w:t>
            </w:r>
          </w:p>
        </w:tc>
        <w:tc>
          <w:tcPr>
            <w:tcW w:w="12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5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33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m2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33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室内防雷接地处理</w:t>
            </w:r>
          </w:p>
        </w:tc>
        <w:tc>
          <w:tcPr>
            <w:tcW w:w="128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5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五、其它项目（承包商自行列举）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……</w:t>
            </w:r>
          </w:p>
        </w:tc>
        <w:tc>
          <w:tcPr>
            <w:tcW w:w="10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46" w:type="pct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合计（人民币大写）：</w:t>
            </w:r>
          </w:p>
        </w:tc>
        <w:tc>
          <w:tcPr>
            <w:tcW w:w="1553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3446" w:type="pct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553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Y2Q0NTlmZThjNzBkMThhOTY1MjEwZmE4Yjk2ZWQifQ=="/>
    <w:docVar w:name="KSO_WPS_MARK_KEY" w:val="a51fbb8a-608d-4bd6-8c89-22c9da756c67"/>
  </w:docVars>
  <w:rsids>
    <w:rsidRoot w:val="00754703"/>
    <w:rsid w:val="00014726"/>
    <w:rsid w:val="00046771"/>
    <w:rsid w:val="000637B6"/>
    <w:rsid w:val="00065D9B"/>
    <w:rsid w:val="000C0213"/>
    <w:rsid w:val="000F0298"/>
    <w:rsid w:val="000F3A0B"/>
    <w:rsid w:val="00107848"/>
    <w:rsid w:val="00107916"/>
    <w:rsid w:val="00126475"/>
    <w:rsid w:val="00133917"/>
    <w:rsid w:val="00145478"/>
    <w:rsid w:val="001D63C6"/>
    <w:rsid w:val="00203D37"/>
    <w:rsid w:val="00205BD6"/>
    <w:rsid w:val="002358E8"/>
    <w:rsid w:val="00241862"/>
    <w:rsid w:val="002455BE"/>
    <w:rsid w:val="00250AF3"/>
    <w:rsid w:val="0027649D"/>
    <w:rsid w:val="0028059E"/>
    <w:rsid w:val="00295751"/>
    <w:rsid w:val="002C0A6F"/>
    <w:rsid w:val="002F2563"/>
    <w:rsid w:val="00322C38"/>
    <w:rsid w:val="003310E6"/>
    <w:rsid w:val="00332785"/>
    <w:rsid w:val="003402EA"/>
    <w:rsid w:val="00350C4B"/>
    <w:rsid w:val="003851A0"/>
    <w:rsid w:val="003972F5"/>
    <w:rsid w:val="003A0377"/>
    <w:rsid w:val="003C2E5B"/>
    <w:rsid w:val="003D27CD"/>
    <w:rsid w:val="003D5562"/>
    <w:rsid w:val="003E4003"/>
    <w:rsid w:val="0042126D"/>
    <w:rsid w:val="00437E60"/>
    <w:rsid w:val="0045350C"/>
    <w:rsid w:val="00467C1A"/>
    <w:rsid w:val="00472D78"/>
    <w:rsid w:val="004742A5"/>
    <w:rsid w:val="004A5BF3"/>
    <w:rsid w:val="004C2074"/>
    <w:rsid w:val="0054645A"/>
    <w:rsid w:val="00582118"/>
    <w:rsid w:val="00587E6B"/>
    <w:rsid w:val="005941A0"/>
    <w:rsid w:val="005B7A7D"/>
    <w:rsid w:val="005E30C0"/>
    <w:rsid w:val="00605642"/>
    <w:rsid w:val="00606C9C"/>
    <w:rsid w:val="006162FC"/>
    <w:rsid w:val="006704BD"/>
    <w:rsid w:val="006C2F49"/>
    <w:rsid w:val="006F157A"/>
    <w:rsid w:val="007106DA"/>
    <w:rsid w:val="00712808"/>
    <w:rsid w:val="00720897"/>
    <w:rsid w:val="007357FD"/>
    <w:rsid w:val="0075422B"/>
    <w:rsid w:val="00754703"/>
    <w:rsid w:val="00763337"/>
    <w:rsid w:val="00763EA3"/>
    <w:rsid w:val="0076663D"/>
    <w:rsid w:val="00773561"/>
    <w:rsid w:val="00776B3C"/>
    <w:rsid w:val="00795875"/>
    <w:rsid w:val="007963F6"/>
    <w:rsid w:val="007A37AC"/>
    <w:rsid w:val="007B1547"/>
    <w:rsid w:val="007C5965"/>
    <w:rsid w:val="007E2751"/>
    <w:rsid w:val="007E56F8"/>
    <w:rsid w:val="00805E11"/>
    <w:rsid w:val="00811019"/>
    <w:rsid w:val="008172B7"/>
    <w:rsid w:val="00817870"/>
    <w:rsid w:val="00824600"/>
    <w:rsid w:val="0083790F"/>
    <w:rsid w:val="00847340"/>
    <w:rsid w:val="00847F6A"/>
    <w:rsid w:val="00862CD0"/>
    <w:rsid w:val="00885D36"/>
    <w:rsid w:val="00896D8A"/>
    <w:rsid w:val="008A395B"/>
    <w:rsid w:val="008A5458"/>
    <w:rsid w:val="008B7554"/>
    <w:rsid w:val="008F06C9"/>
    <w:rsid w:val="009163B2"/>
    <w:rsid w:val="00930E50"/>
    <w:rsid w:val="009323C4"/>
    <w:rsid w:val="00952424"/>
    <w:rsid w:val="009740C6"/>
    <w:rsid w:val="0098503E"/>
    <w:rsid w:val="00990D9A"/>
    <w:rsid w:val="009A2732"/>
    <w:rsid w:val="009D3656"/>
    <w:rsid w:val="009E0999"/>
    <w:rsid w:val="009F37DD"/>
    <w:rsid w:val="00A318E3"/>
    <w:rsid w:val="00A43475"/>
    <w:rsid w:val="00A62F4F"/>
    <w:rsid w:val="00A702F2"/>
    <w:rsid w:val="00A85C5C"/>
    <w:rsid w:val="00AA19EC"/>
    <w:rsid w:val="00AB5002"/>
    <w:rsid w:val="00AC1359"/>
    <w:rsid w:val="00AD653A"/>
    <w:rsid w:val="00B005F9"/>
    <w:rsid w:val="00B11C55"/>
    <w:rsid w:val="00B4236E"/>
    <w:rsid w:val="00B46922"/>
    <w:rsid w:val="00B50AC0"/>
    <w:rsid w:val="00B60308"/>
    <w:rsid w:val="00B70421"/>
    <w:rsid w:val="00B770CF"/>
    <w:rsid w:val="00BB080C"/>
    <w:rsid w:val="00BD740C"/>
    <w:rsid w:val="00BF4BF2"/>
    <w:rsid w:val="00BF5949"/>
    <w:rsid w:val="00C004FA"/>
    <w:rsid w:val="00C049FA"/>
    <w:rsid w:val="00C076FB"/>
    <w:rsid w:val="00C10558"/>
    <w:rsid w:val="00C2106F"/>
    <w:rsid w:val="00C2493A"/>
    <w:rsid w:val="00C52A69"/>
    <w:rsid w:val="00C76F36"/>
    <w:rsid w:val="00C8058F"/>
    <w:rsid w:val="00CD412C"/>
    <w:rsid w:val="00D05831"/>
    <w:rsid w:val="00D0675B"/>
    <w:rsid w:val="00D2252F"/>
    <w:rsid w:val="00D2273D"/>
    <w:rsid w:val="00D40E7F"/>
    <w:rsid w:val="00D43C24"/>
    <w:rsid w:val="00D47612"/>
    <w:rsid w:val="00D75FAA"/>
    <w:rsid w:val="00D816CF"/>
    <w:rsid w:val="00D918E8"/>
    <w:rsid w:val="00D91F60"/>
    <w:rsid w:val="00DA7299"/>
    <w:rsid w:val="00DD1A93"/>
    <w:rsid w:val="00DF1D1F"/>
    <w:rsid w:val="00E051C8"/>
    <w:rsid w:val="00E5093B"/>
    <w:rsid w:val="00E554EA"/>
    <w:rsid w:val="00E55A9A"/>
    <w:rsid w:val="00E679DA"/>
    <w:rsid w:val="00E947F6"/>
    <w:rsid w:val="00E97B22"/>
    <w:rsid w:val="00EC26DB"/>
    <w:rsid w:val="00EC50A6"/>
    <w:rsid w:val="00ED1618"/>
    <w:rsid w:val="00EF519A"/>
    <w:rsid w:val="00F3570C"/>
    <w:rsid w:val="00F47972"/>
    <w:rsid w:val="00F63F0E"/>
    <w:rsid w:val="00FB4CB9"/>
    <w:rsid w:val="00FD156D"/>
    <w:rsid w:val="12572935"/>
    <w:rsid w:val="1B980D02"/>
    <w:rsid w:val="1C5D0BEE"/>
    <w:rsid w:val="21274C73"/>
    <w:rsid w:val="25625680"/>
    <w:rsid w:val="2699549C"/>
    <w:rsid w:val="28862291"/>
    <w:rsid w:val="2B154320"/>
    <w:rsid w:val="3D8A48C9"/>
    <w:rsid w:val="4156267F"/>
    <w:rsid w:val="46386C71"/>
    <w:rsid w:val="4DF84A04"/>
    <w:rsid w:val="4EAA578B"/>
    <w:rsid w:val="4FE03458"/>
    <w:rsid w:val="595F0A6A"/>
    <w:rsid w:val="620A4A9C"/>
    <w:rsid w:val="65F01229"/>
    <w:rsid w:val="6FD81D09"/>
    <w:rsid w:val="6FDE4A1E"/>
    <w:rsid w:val="785A068C"/>
    <w:rsid w:val="79F96F68"/>
    <w:rsid w:val="7E6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6488</Words>
  <Characters>7692</Characters>
  <Lines>59</Lines>
  <Paragraphs>16</Paragraphs>
  <TotalTime>3</TotalTime>
  <ScaleCrop>false</ScaleCrop>
  <LinksUpToDate>false</LinksUpToDate>
  <CharactersWithSpaces>7802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2022-05-07T02:37:00Z</dcterms:created>
  <dc:creator>王 燊</dc:creator>
  <cp:lastModifiedBy>林燕霞</cp:lastModifiedBy>
  <cp:lastPrinted>2025-02-28T07:04:00Z</cp:lastPrinted>
  <dcterms:modified xsi:type="dcterms:W3CDTF">2025-02-28T07:17:40Z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780A5DA569B548FDBD39780FB7511178_13</vt:lpwstr>
  </property>
  <property fmtid="{D5CDD505-2E9C-101B-9397-08002B2CF9AE}" pid="4" name="KSOTemplateDocerSaveRecord">
    <vt:lpwstr>eyJoZGlkIjoiN2IzNTFjNjY1MDI4NGI4N2U0N2IxNjNiOWFkMmQzMDciLCJ1c2VySWQiOiIxNjQwMjY0MDEzIn0=</vt:lpwstr>
  </property>
</Properties>
</file>